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6" w:rsidRDefault="00DC6E78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Vilniaus lopšelis – darželis „Vilnelė“</w:t>
      </w:r>
    </w:p>
    <w:p w:rsidR="00DD28C6" w:rsidRDefault="00DD28C6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DD28C6" w:rsidRDefault="00DD28C6" w:rsidP="00DD28C6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DD28C6" w:rsidRDefault="00DC6E78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Direktorė Vida </w:t>
      </w:r>
      <w:proofErr w:type="spellStart"/>
      <w:r>
        <w:rPr>
          <w:szCs w:val="24"/>
          <w:lang w:eastAsia="lt-LT"/>
        </w:rPr>
        <w:t>Smolskė</w:t>
      </w:r>
      <w:proofErr w:type="spellEnd"/>
    </w:p>
    <w:p w:rsidR="00DD28C6" w:rsidRDefault="00DD28C6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DD28C6" w:rsidRDefault="00DD28C6" w:rsidP="00DD28C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</w:t>
      </w:r>
      <w:r w:rsidR="004417CE">
        <w:rPr>
          <w:szCs w:val="24"/>
          <w:lang w:eastAsia="lt-LT"/>
        </w:rPr>
        <w:t>2018-04</w:t>
      </w:r>
      <w:r w:rsidR="00DC6E78">
        <w:rPr>
          <w:szCs w:val="24"/>
          <w:lang w:eastAsia="lt-LT"/>
        </w:rPr>
        <w:t>-11</w:t>
      </w:r>
      <w:r>
        <w:rPr>
          <w:szCs w:val="24"/>
          <w:lang w:eastAsia="lt-LT"/>
        </w:rPr>
        <w:t>_________ Nr. ________</w:t>
      </w:r>
    </w:p>
    <w:p w:rsidR="00DD28C6" w:rsidRDefault="00DD28C6" w:rsidP="00DD28C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DD28C6" w:rsidRDefault="00DD28C6" w:rsidP="00DD28C6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</w:t>
      </w:r>
      <w:r w:rsidR="00DC6E78">
        <w:rPr>
          <w:szCs w:val="24"/>
          <w:lang w:eastAsia="lt-LT"/>
        </w:rPr>
        <w:t>Vilnius</w:t>
      </w:r>
      <w:r>
        <w:rPr>
          <w:szCs w:val="24"/>
          <w:lang w:eastAsia="lt-LT"/>
        </w:rPr>
        <w:t>__________</w:t>
      </w:r>
    </w:p>
    <w:p w:rsidR="00DD28C6" w:rsidRDefault="00DD28C6" w:rsidP="00DD28C6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6C17B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6C17B4">
              <w:rPr>
                <w:sz w:val="22"/>
                <w:szCs w:val="22"/>
                <w:lang w:eastAsia="lt-LT"/>
              </w:rPr>
              <w:t>Lopšelio-darželio „Vilnelė“ veiklą reglamentuojančių vidaus dokumentų parengimas ir atnaujinimas.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6C17B4" w:rsidP="00640B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</w:t>
            </w:r>
            <w:r w:rsidR="00BA37F7">
              <w:rPr>
                <w:sz w:val="22"/>
                <w:szCs w:val="22"/>
                <w:lang w:eastAsia="lt-LT"/>
              </w:rPr>
              <w:t xml:space="preserve"> ir parengti</w:t>
            </w:r>
            <w:r>
              <w:rPr>
                <w:sz w:val="22"/>
                <w:szCs w:val="22"/>
                <w:lang w:eastAsia="lt-LT"/>
              </w:rPr>
              <w:t xml:space="preserve"> lopšelio-darželio veiklą reglament</w:t>
            </w:r>
            <w:r w:rsidR="00640B73">
              <w:rPr>
                <w:sz w:val="22"/>
                <w:szCs w:val="22"/>
                <w:lang w:eastAsia="lt-LT"/>
              </w:rPr>
              <w:t>uojančius dokumentus ir tvarkas.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6C17B4" w:rsidP="009A5666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Atnaujintos Darbo </w:t>
            </w:r>
            <w:r w:rsidR="009A5666">
              <w:rPr>
                <w:sz w:val="22"/>
                <w:szCs w:val="22"/>
                <w:lang w:eastAsia="lt-LT"/>
              </w:rPr>
              <w:t xml:space="preserve">tvarkos </w:t>
            </w:r>
            <w:r>
              <w:rPr>
                <w:sz w:val="22"/>
                <w:szCs w:val="22"/>
                <w:lang w:eastAsia="lt-LT"/>
              </w:rPr>
              <w:t>taisyklės</w:t>
            </w:r>
            <w:r w:rsidR="009A5666">
              <w:rPr>
                <w:sz w:val="22"/>
                <w:szCs w:val="22"/>
                <w:lang w:eastAsia="lt-LT"/>
              </w:rPr>
              <w:t xml:space="preserve"> .Parengta ir patvirtinta:1. Apmokėjimo sistemos aprašas;2. Lygių galimybių politika ir jos įgyvendinimo programa;3.Darbuotojų asmens duomenų saugojimo politika; 4. </w:t>
            </w:r>
            <w:r w:rsidR="00BA37F7">
              <w:rPr>
                <w:sz w:val="22"/>
                <w:szCs w:val="22"/>
                <w:lang w:eastAsia="lt-LT"/>
              </w:rPr>
              <w:t>Informacinių technologijų naudojimosi įstaigoje aprašas</w:t>
            </w:r>
            <w:r w:rsidR="009A5666">
              <w:rPr>
                <w:sz w:val="22"/>
                <w:szCs w:val="22"/>
                <w:lang w:eastAsia="lt-LT"/>
              </w:rPr>
              <w:t>: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 w:rsidR="00DC6E78">
              <w:rPr>
                <w:sz w:val="22"/>
                <w:szCs w:val="22"/>
                <w:lang w:eastAsia="lt-LT"/>
              </w:rPr>
              <w:t>Inicijuoti</w:t>
            </w:r>
            <w:r w:rsidR="00691A7F">
              <w:rPr>
                <w:sz w:val="22"/>
                <w:szCs w:val="22"/>
                <w:lang w:eastAsia="lt-LT"/>
              </w:rPr>
              <w:t xml:space="preserve"> veiklas</w:t>
            </w:r>
            <w:r w:rsidR="00DC6E78">
              <w:rPr>
                <w:sz w:val="22"/>
                <w:szCs w:val="22"/>
                <w:lang w:eastAsia="lt-LT"/>
              </w:rPr>
              <w:t xml:space="preserve"> </w:t>
            </w:r>
            <w:r w:rsidR="00691A7F">
              <w:rPr>
                <w:sz w:val="22"/>
                <w:szCs w:val="22"/>
                <w:lang w:eastAsia="lt-LT"/>
              </w:rPr>
              <w:t xml:space="preserve">bei tinkamų sąlygų sudarymą </w:t>
            </w:r>
            <w:r w:rsidR="00DC6E78">
              <w:rPr>
                <w:sz w:val="22"/>
                <w:szCs w:val="22"/>
                <w:lang w:eastAsia="lt-LT"/>
              </w:rPr>
              <w:t>užtikrinant sveiką ir saugią ugdymosi aplinką, sukuriant palankų psichologinį klimatą ir ugdymosi edukacinę erdvę, remiantis vaiko gerovės užtikrinimu ir sveikos gyvensenos įgūdžių formavimosi prioritetu.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DC6E78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Tenkinti vaikų individualius, fizinius, socialinius, pažinimo, kalbos ir kūrybines galias. </w:t>
            </w:r>
            <w:r w:rsidR="007F354D">
              <w:rPr>
                <w:sz w:val="22"/>
                <w:szCs w:val="22"/>
                <w:lang w:eastAsia="lt-LT"/>
              </w:rPr>
              <w:t xml:space="preserve">Atnaujinti „Riešutėlio“ grupės patalpas ir kitas vidaus ir lauko erdves. Papildyti ir kurti naujas </w:t>
            </w:r>
            <w:r w:rsidR="000F2467">
              <w:rPr>
                <w:sz w:val="22"/>
                <w:szCs w:val="22"/>
                <w:lang w:eastAsia="lt-LT"/>
              </w:rPr>
              <w:t>edukac</w:t>
            </w:r>
            <w:r w:rsidR="007F354D">
              <w:rPr>
                <w:sz w:val="22"/>
                <w:szCs w:val="22"/>
                <w:lang w:eastAsia="lt-LT"/>
              </w:rPr>
              <w:t>ines erdves. Teikti vaikams reikiamų specialistų pagalbą</w:t>
            </w:r>
            <w:r w:rsidR="00185444">
              <w:rPr>
                <w:sz w:val="22"/>
                <w:szCs w:val="22"/>
                <w:lang w:eastAsia="lt-LT"/>
              </w:rPr>
              <w:t xml:space="preserve">. </w:t>
            </w:r>
            <w:r w:rsidR="00185444">
              <w:rPr>
                <w:sz w:val="22"/>
                <w:szCs w:val="22"/>
                <w:lang w:eastAsia="lt-LT"/>
              </w:rPr>
              <w:lastRenderedPageBreak/>
              <w:t>Atnaujinti vaik</w:t>
            </w:r>
            <w:r w:rsidR="000F2467">
              <w:rPr>
                <w:sz w:val="22"/>
                <w:szCs w:val="22"/>
                <w:lang w:eastAsia="lt-LT"/>
              </w:rPr>
              <w:t>ų valgiaraščius. Dalyvau</w:t>
            </w:r>
            <w:r w:rsidR="00185444">
              <w:rPr>
                <w:sz w:val="22"/>
                <w:szCs w:val="22"/>
                <w:lang w:eastAsia="lt-LT"/>
              </w:rPr>
              <w:t>ti sveikos gyvensenos programoje</w:t>
            </w:r>
            <w:r w:rsidR="000F2467">
              <w:rPr>
                <w:sz w:val="22"/>
                <w:szCs w:val="22"/>
                <w:lang w:eastAsia="lt-LT"/>
              </w:rPr>
              <w:t xml:space="preserve"> „Vaisių ir daržovių bei pieno ir pieno produktų </w:t>
            </w:r>
            <w:r w:rsidR="00B10F4C">
              <w:rPr>
                <w:sz w:val="22"/>
                <w:szCs w:val="22"/>
                <w:lang w:eastAsia="lt-LT"/>
              </w:rPr>
              <w:t>vartojimo skatinimo ugdymo įstai</w:t>
            </w:r>
            <w:r w:rsidR="000F2467">
              <w:rPr>
                <w:sz w:val="22"/>
                <w:szCs w:val="22"/>
                <w:lang w:eastAsia="lt-LT"/>
              </w:rPr>
              <w:t>gose“.</w:t>
            </w:r>
            <w:r w:rsidR="00B64FAF">
              <w:rPr>
                <w:sz w:val="22"/>
                <w:szCs w:val="22"/>
                <w:lang w:eastAsia="lt-LT"/>
              </w:rPr>
              <w:t xml:space="preserve"> Sudaryti </w:t>
            </w:r>
            <w:r w:rsidR="00691A7F">
              <w:rPr>
                <w:sz w:val="22"/>
                <w:szCs w:val="22"/>
                <w:lang w:eastAsia="lt-LT"/>
              </w:rPr>
              <w:t>va</w:t>
            </w:r>
            <w:r w:rsidR="00B64FAF">
              <w:rPr>
                <w:sz w:val="22"/>
                <w:szCs w:val="22"/>
                <w:lang w:eastAsia="lt-LT"/>
              </w:rPr>
              <w:t xml:space="preserve">ikų sveikatos priežiūros organizavimo planą 2017-2018 </w:t>
            </w:r>
            <w:proofErr w:type="spellStart"/>
            <w:r w:rsidR="00B64FAF">
              <w:rPr>
                <w:sz w:val="22"/>
                <w:szCs w:val="22"/>
                <w:lang w:eastAsia="lt-LT"/>
              </w:rPr>
              <w:t>m.m</w:t>
            </w:r>
            <w:proofErr w:type="spellEnd"/>
            <w:r w:rsidR="00B64FAF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B10F4C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Sudarytos sutartys dėl vaikų papildomo ugdymo: šachmatų, keramikos ir šokio būreliai. Įdiegti nauji specialistų etatai: logopedo, socialinio pedagogo, specialiojo ugdymo pedagogo, psichologo, neformaliojo vaikų ugdymo pedagogo. Renovuotos „Riešutėlio“ grupės </w:t>
            </w:r>
            <w:r w:rsidR="00185444">
              <w:rPr>
                <w:sz w:val="22"/>
                <w:szCs w:val="22"/>
                <w:lang w:eastAsia="lt-LT"/>
              </w:rPr>
              <w:t xml:space="preserve">patalpos. Atnaujintos 5 grupių virtuvėlės. Pakeistos dvi smėlio dėžės. </w:t>
            </w:r>
            <w:r w:rsidR="00185444">
              <w:rPr>
                <w:sz w:val="22"/>
                <w:szCs w:val="22"/>
                <w:lang w:eastAsia="lt-LT"/>
              </w:rPr>
              <w:lastRenderedPageBreak/>
              <w:t>Atnaujintos vaikų žaidimų aikštelėje esančios supynės atitinkant higienos normas. Visos grupės papildytos ugdymosi priemonėmis. Dalyvaujama sveikos gyvensenos programoje „Vaisių ir daržovių bei pieno ir pieno produktų vartojimo skatinimo ugdymo įstaigose“.</w:t>
            </w:r>
            <w:r w:rsidR="00B64FAF">
              <w:rPr>
                <w:sz w:val="22"/>
                <w:szCs w:val="22"/>
                <w:lang w:eastAsia="lt-LT"/>
              </w:rPr>
              <w:t xml:space="preserve"> Sudarytas ir vykdomas vaikų sveikatos priežiūros planas.</w:t>
            </w:r>
          </w:p>
          <w:p w:rsidR="00417410" w:rsidRDefault="00417410" w:rsidP="00417410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(Pranešimai, darželio tarybos, pedagogų tarybos, bendruomenės ir tėvų bendrų susirinkimų protokolai, įsakymai, ataskaitos).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2.3.</w:t>
            </w:r>
            <w:r w:rsidR="00C225BE">
              <w:rPr>
                <w:sz w:val="22"/>
                <w:szCs w:val="22"/>
                <w:lang w:eastAsia="lt-LT"/>
              </w:rPr>
              <w:t xml:space="preserve"> Puoselėti asmens tautinę tapat</w:t>
            </w:r>
            <w:r w:rsidR="00A84D57">
              <w:rPr>
                <w:sz w:val="22"/>
                <w:szCs w:val="22"/>
                <w:lang w:eastAsia="lt-LT"/>
              </w:rPr>
              <w:t>ybę, perteikiant ugdytiniams tautinės kultūros pagrindus, vykdant ir dalyvaujant pilietinių veiklų projektuose</w:t>
            </w:r>
            <w:r w:rsidR="00C225BE">
              <w:rPr>
                <w:sz w:val="22"/>
                <w:szCs w:val="22"/>
                <w:lang w:eastAsia="lt-LT"/>
              </w:rPr>
              <w:t>, švenčiant Lietuvos valstybės atkūrimo šimtmetį.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C225BE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Padėti augančiam vaikui perimti, perduoti ir puoselėti lietuvių tautos kultūrines vertybes, papročius, tradicijas ir visa kas jį supa. Įprasminti per vertybes – dorovines žmogaus nuostatas į aplinką.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D96BA8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Dalyvavimas projektuose „Lietuva gėlele žydėk“, „Vilnius – angelų miestas“, „Šokis žemei“ : akcijoje „Mes Lietuvos vaikai“, menų ir amatų festivalyje „Vieversėlis“ ir įstaigos organizuojamuose edukaciniuose – kultūriniuose renginiuose skirtuose Lietuvos šimtmečiui paminėti. (Protokolai, įsakymai, aprašai).</w:t>
            </w:r>
          </w:p>
        </w:tc>
      </w:tr>
      <w:tr w:rsidR="00DD28C6" w:rsidTr="005D083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5D083C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76" w:rsidRDefault="005F6D7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DD28C6" w:rsidRDefault="00DD28C6" w:rsidP="00DD28C6"/>
    <w:p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4417CE">
              <w:rPr>
                <w:sz w:val="22"/>
                <w:szCs w:val="22"/>
                <w:lang w:eastAsia="lt-LT"/>
              </w:rPr>
              <w:t xml:space="preserve"> Materialinių lėšų trūkumas</w:t>
            </w:r>
          </w:p>
        </w:tc>
      </w:tr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4417CE">
              <w:rPr>
                <w:sz w:val="22"/>
                <w:szCs w:val="22"/>
                <w:lang w:eastAsia="lt-LT"/>
              </w:rPr>
              <w:t xml:space="preserve"> Kvalifikuotų specialistų trūkumas, tėvų pasyvumas.</w:t>
            </w:r>
          </w:p>
        </w:tc>
      </w:tr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4417CE">
              <w:rPr>
                <w:sz w:val="22"/>
                <w:szCs w:val="22"/>
                <w:lang w:eastAsia="lt-LT"/>
              </w:rPr>
              <w:t xml:space="preserve"> Karantinas, ligos.</w:t>
            </w: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</w:p>
    <w:p w:rsidR="00DD28C6" w:rsidRDefault="00DD28C6" w:rsidP="00DD28C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DD28C6" w:rsidRDefault="00DD28C6" w:rsidP="00DD28C6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D28C6" w:rsidTr="00AA49C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DD28C6" w:rsidTr="00AA49C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DD28C6" w:rsidRDefault="00DD28C6" w:rsidP="00DD28C6">
      <w:pPr>
        <w:jc w:val="center"/>
        <w:rPr>
          <w:b/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D28C6" w:rsidRDefault="00DD28C6" w:rsidP="00DD28C6">
      <w:pPr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 (parašas)                                 (vardas ir pavardė)                      (data)</w:t>
      </w:r>
    </w:p>
    <w:p w:rsidR="00DD28C6" w:rsidRDefault="00DD28C6" w:rsidP="00DD28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DD28C6" w:rsidRDefault="00DD28C6" w:rsidP="00DD28C6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D28C6" w:rsidRDefault="00DD28C6" w:rsidP="00DD28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_________________         __________</w:t>
      </w:r>
    </w:p>
    <w:p w:rsidR="00DD28C6" w:rsidRDefault="00DD28C6" w:rsidP="00DD28C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(pavaduotojo ugdymui, ugdymą </w:t>
      </w:r>
    </w:p>
    <w:p w:rsidR="00DD28C6" w:rsidRDefault="00DD28C6" w:rsidP="00DD28C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organizuojančio skyriaus vedėjo pareigos)         (parašas)                                  (vardas ir pavardė)                    (data)</w:t>
      </w: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DD28C6" w:rsidRDefault="00DD28C6" w:rsidP="00DD28C6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</w:t>
      </w:r>
      <w:r>
        <w:rPr>
          <w:sz w:val="20"/>
          <w:lang w:eastAsia="lt-LT"/>
        </w:rPr>
        <w:tab/>
        <w:t xml:space="preserve">                    (data) įgyvendinančio asmens pareigos)</w:t>
      </w:r>
    </w:p>
    <w:p w:rsidR="00DD28C6" w:rsidRDefault="00DD28C6" w:rsidP="00DD28C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26466D" w:rsidRDefault="0026466D"/>
    <w:sectPr w:rsidR="0026466D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6"/>
    <w:rsid w:val="000F2467"/>
    <w:rsid w:val="000F27F2"/>
    <w:rsid w:val="001325AB"/>
    <w:rsid w:val="00185444"/>
    <w:rsid w:val="0026466D"/>
    <w:rsid w:val="00417410"/>
    <w:rsid w:val="00420430"/>
    <w:rsid w:val="004417CE"/>
    <w:rsid w:val="005D083C"/>
    <w:rsid w:val="005F6D76"/>
    <w:rsid w:val="00640B73"/>
    <w:rsid w:val="00691A7F"/>
    <w:rsid w:val="006C17B4"/>
    <w:rsid w:val="007F354D"/>
    <w:rsid w:val="009A5666"/>
    <w:rsid w:val="00A66C66"/>
    <w:rsid w:val="00A84D57"/>
    <w:rsid w:val="00B10F4C"/>
    <w:rsid w:val="00B64FAF"/>
    <w:rsid w:val="00BA37F7"/>
    <w:rsid w:val="00BD2FB1"/>
    <w:rsid w:val="00C225BE"/>
    <w:rsid w:val="00CA50B3"/>
    <w:rsid w:val="00D96BA8"/>
    <w:rsid w:val="00DC6E78"/>
    <w:rsid w:val="00D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Duškina</dc:creator>
  <cp:lastModifiedBy>Vilnele</cp:lastModifiedBy>
  <cp:revision>7</cp:revision>
  <dcterms:created xsi:type="dcterms:W3CDTF">2018-05-01T12:08:00Z</dcterms:created>
  <dcterms:modified xsi:type="dcterms:W3CDTF">2018-05-01T12:40:00Z</dcterms:modified>
</cp:coreProperties>
</file>